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962"/>
        <w:gridCol w:w="4392"/>
      </w:tblGrid>
      <w:tr w:rsidR="00E915E6" w:rsidRPr="005209E0" w14:paraId="6FA0C591" w14:textId="77777777" w:rsidTr="00312539">
        <w:tc>
          <w:tcPr>
            <w:tcW w:w="4962" w:type="dxa"/>
            <w:shd w:val="clear" w:color="auto" w:fill="auto"/>
          </w:tcPr>
          <w:p w14:paraId="23A56882" w14:textId="77777777" w:rsidR="00E915E6" w:rsidRPr="00681236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shd w:val="clear" w:color="auto" w:fill="auto"/>
          </w:tcPr>
          <w:p w14:paraId="1BA6F8BA" w14:textId="0F65208D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915E6" w:rsidRPr="005209E0" w14:paraId="245CDA9E" w14:textId="77777777" w:rsidTr="00312539">
        <w:tc>
          <w:tcPr>
            <w:tcW w:w="4962" w:type="dxa"/>
            <w:shd w:val="clear" w:color="auto" w:fill="auto"/>
          </w:tcPr>
          <w:p w14:paraId="05C84F41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70952296" w14:textId="54927D04" w:rsidR="00E915E6" w:rsidRPr="005209E0" w:rsidRDefault="00795A4E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15E6" w:rsidRPr="005209E0" w14:paraId="19F806E1" w14:textId="77777777" w:rsidTr="00312539">
        <w:tc>
          <w:tcPr>
            <w:tcW w:w="4962" w:type="dxa"/>
            <w:shd w:val="clear" w:color="auto" w:fill="auto"/>
          </w:tcPr>
          <w:p w14:paraId="193B9846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1E4D63BD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E6" w:rsidRPr="005209E0" w14:paraId="0A623FA6" w14:textId="77777777" w:rsidTr="00312539">
        <w:trPr>
          <w:trHeight w:val="325"/>
        </w:trPr>
        <w:tc>
          <w:tcPr>
            <w:tcW w:w="4962" w:type="dxa"/>
            <w:shd w:val="clear" w:color="auto" w:fill="auto"/>
          </w:tcPr>
          <w:p w14:paraId="5B2CA893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5B4BEA24" w14:textId="5CF923BA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795A4E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E915E6" w:rsidRPr="005209E0" w14:paraId="1A6FC4BF" w14:textId="77777777" w:rsidTr="00312539">
        <w:tc>
          <w:tcPr>
            <w:tcW w:w="4962" w:type="dxa"/>
            <w:shd w:val="clear" w:color="auto" w:fill="auto"/>
          </w:tcPr>
          <w:p w14:paraId="76306B3D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3A8EFC3F" w14:textId="373D79C1" w:rsidR="00E915E6" w:rsidRPr="005209E0" w:rsidRDefault="00312539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795A4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A0A63" w:rsidRPr="005209E0" w14:paraId="55E08C91" w14:textId="77777777" w:rsidTr="00312539">
        <w:tc>
          <w:tcPr>
            <w:tcW w:w="4962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DC6A84" w14:textId="3CBBBA12" w:rsidR="00D823EA" w:rsidRPr="004E07E5" w:rsidRDefault="004E07E5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>комплекса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312539">
        <w:rPr>
          <w:rFonts w:ascii="Times New Roman" w:eastAsia="Times New Roman" w:hAnsi="Times New Roman"/>
          <w:b/>
          <w:bCs/>
          <w:sz w:val="26"/>
          <w:szCs w:val="26"/>
        </w:rPr>
        <w:t xml:space="preserve">работ по </w:t>
      </w:r>
      <w:r w:rsidR="00312539" w:rsidRPr="00312539">
        <w:rPr>
          <w:rFonts w:ascii="Times New Roman" w:eastAsia="Times New Roman" w:hAnsi="Times New Roman"/>
          <w:b/>
          <w:bCs/>
          <w:sz w:val="26"/>
          <w:szCs w:val="26"/>
        </w:rPr>
        <w:t xml:space="preserve">устройству систем пожаротушения, дымоудаления и пожарной сигнализации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03C159A4" w14:textId="1CD87DA7" w:rsidR="007A0A63" w:rsidRPr="001A23A2" w:rsidRDefault="001A23A2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</w:t>
      </w:r>
      <w:r w:rsidR="00795A4E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9</w:t>
      </w: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  <w:r w:rsidR="007A0A63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783F000A" w14:textId="77777777" w:rsidR="00795A4E" w:rsidRPr="00446CD7" w:rsidRDefault="00446CD7" w:rsidP="00795A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795A4E" w:rsidRPr="00021F4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795A4E" w:rsidRPr="00021F44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  <w:r w:rsidR="00795A4E" w:rsidRPr="00021F44">
        <w:rPr>
          <w:rFonts w:ascii="Times New Roman" w:hAnsi="Times New Roman" w:cs="Times New Roman"/>
          <w:sz w:val="24"/>
          <w:szCs w:val="24"/>
        </w:rPr>
        <w:t>+375 (29) 657-32-66</w:t>
      </w:r>
      <w:r w:rsidR="00795A4E">
        <w:rPr>
          <w:rFonts w:ascii="Times New Roman" w:hAnsi="Times New Roman" w:cs="Times New Roman"/>
          <w:sz w:val="24"/>
          <w:szCs w:val="24"/>
        </w:rPr>
        <w:t>,</w:t>
      </w:r>
      <w:r w:rsidR="00795A4E" w:rsidRPr="0002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95A4E" w:rsidRPr="00A67348">
          <w:rPr>
            <w:rStyle w:val="a8"/>
            <w:rFonts w:ascii="Times New Roman" w:hAnsi="Times New Roman" w:cs="Times New Roman"/>
            <w:sz w:val="24"/>
            <w:szCs w:val="24"/>
          </w:rPr>
          <w:t>shumovich@a-100.by</w:t>
        </w:r>
      </w:hyperlink>
    </w:p>
    <w:p w14:paraId="00BF6727" w14:textId="3F171083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1A23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215B1BD" w14:textId="3408D5DA" w:rsidR="004A2591" w:rsidRPr="004A2591" w:rsidRDefault="00D823EA" w:rsidP="00824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2.1. Предметом заказа является выполнение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253BA3">
        <w:rPr>
          <w:rFonts w:ascii="Times New Roman" w:hAnsi="Times New Roman" w:cs="Times New Roman"/>
          <w:sz w:val="24"/>
          <w:szCs w:val="24"/>
        </w:rPr>
        <w:t xml:space="preserve">работ </w:t>
      </w:r>
      <w:bookmarkStart w:id="2" w:name="_Hlk95723325"/>
      <w:r w:rsidR="00824C62" w:rsidRPr="00824C62">
        <w:rPr>
          <w:rFonts w:ascii="Times New Roman" w:hAnsi="Times New Roman" w:cs="Times New Roman"/>
          <w:sz w:val="24"/>
          <w:szCs w:val="24"/>
        </w:rPr>
        <w:t xml:space="preserve">выбору подрядной организации для выполнения </w:t>
      </w:r>
      <w:r w:rsidR="00312539" w:rsidRPr="00312539">
        <w:rPr>
          <w:rFonts w:ascii="Times New Roman" w:hAnsi="Times New Roman" w:cs="Times New Roman"/>
          <w:sz w:val="24"/>
          <w:szCs w:val="24"/>
        </w:rPr>
        <w:t>комплекса работ по устройству систем пожаротушения, дымоудаления и пожарной сигнализации при строительстве объекта</w:t>
      </w:r>
      <w:r w:rsidR="00824C62" w:rsidRPr="00824C62">
        <w:rPr>
          <w:rFonts w:ascii="Times New Roman" w:hAnsi="Times New Roman" w:cs="Times New Roman"/>
          <w:sz w:val="24"/>
          <w:szCs w:val="24"/>
        </w:rPr>
        <w:t>:</w:t>
      </w:r>
      <w:r w:rsidR="004A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8E30" w14:textId="53A68C15" w:rsidR="00D823EA" w:rsidRDefault="004A2591" w:rsidP="004A2591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</w:rPr>
        <w:t>«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просп.Независимости</w:t>
      </w:r>
      <w:proofErr w:type="spellEnd"/>
      <w:proofErr w:type="gram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просп.Машерова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ул.Красной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ул.Киселёва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в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г.Минске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».  </w:t>
      </w:r>
      <w:r w:rsidR="00795A4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9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очередь строительства</w:t>
      </w:r>
      <w:r w:rsidR="004D2E30" w:rsidRPr="004D2E30">
        <w:rPr>
          <w:rFonts w:ascii="Times New Roman" w:hAnsi="Times New Roman" w:cs="Times New Roman"/>
          <w:bCs/>
        </w:rPr>
        <w:t xml:space="preserve"> 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(далее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4766D766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№9.1</w:t>
      </w:r>
    </w:p>
    <w:p w14:paraId="4F622D69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8-ми этажный жилой дом (8 этаж -мансардный), с скатной крышей.</w:t>
      </w:r>
    </w:p>
    <w:p w14:paraId="0474E85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136BB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№9.2</w:t>
      </w:r>
    </w:p>
    <w:p w14:paraId="0D9D6C7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6B56E479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7EE9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№9.3</w:t>
      </w:r>
    </w:p>
    <w:p w14:paraId="1CD901C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4C2610ED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4219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№9.4</w:t>
      </w:r>
    </w:p>
    <w:p w14:paraId="7B68D73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7-ми этажный жилой дом (7 этаж -мансардный), с скатной крышей.</w:t>
      </w:r>
    </w:p>
    <w:p w14:paraId="00148E6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8CFC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Гараж-стоянка №9.5</w:t>
      </w:r>
    </w:p>
    <w:p w14:paraId="7A37D983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F5187" w14:textId="4BA0645C" w:rsid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795A4E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795A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881057" w14:textId="77777777" w:rsidR="00795A4E" w:rsidRDefault="00795A4E" w:rsidP="004D2E30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257F4" w14:textId="7ED76D46" w:rsidR="004D2E30" w:rsidRPr="004D2E30" w:rsidRDefault="004D2E30" w:rsidP="004D2E30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  <w:bCs/>
          <w:sz w:val="24"/>
          <w:szCs w:val="24"/>
        </w:rPr>
        <w:t>Квартал улиц Красная-Киселёва-Машерова</w:t>
      </w:r>
    </w:p>
    <w:p w14:paraId="56FAB956" w14:textId="77777777" w:rsidR="00495727" w:rsidRPr="009D1A3A" w:rsidRDefault="00495727" w:rsidP="00495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B0">
        <w:rPr>
          <w:rFonts w:ascii="Times New Roman" w:hAnsi="Times New Roman" w:cs="Times New Roman"/>
          <w:sz w:val="24"/>
          <w:szCs w:val="24"/>
        </w:rPr>
        <w:t>Класс сложности – 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7AB0">
        <w:rPr>
          <w:rFonts w:ascii="Times New Roman" w:hAnsi="Times New Roman" w:cs="Times New Roman"/>
          <w:sz w:val="24"/>
          <w:szCs w:val="24"/>
        </w:rPr>
        <w:t xml:space="preserve"> в соответствии с СТБ 2331-2015</w:t>
      </w:r>
    </w:p>
    <w:p w14:paraId="6FCE573A" w14:textId="77777777" w:rsidR="004D2E30" w:rsidRDefault="004D2E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43F51511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049C51C2" w14:textId="77777777" w:rsidR="002A7D7A" w:rsidRPr="00495727" w:rsidRDefault="002A7D7A" w:rsidP="00495727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95723424"/>
    </w:p>
    <w:p w14:paraId="208C4F85" w14:textId="77777777" w:rsidR="00312539" w:rsidRPr="00312539" w:rsidRDefault="00312539" w:rsidP="0031253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2539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систем пожаротушения, дымоудаления и пожарной сигнализации по 9 очереди (ж/д 9.1, 9.2, 9.3, 9.4, гараж-стоянка 9.5, объект соц.-обществ. назначения №9.6 и пуско-наладочных работ;</w:t>
      </w:r>
    </w:p>
    <w:bookmarkEnd w:id="3"/>
    <w:p w14:paraId="5D79CF2A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250D57A6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BE84989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Лот №1</w:t>
      </w:r>
    </w:p>
    <w:p w14:paraId="6959B228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П1223-9.1-СПС</w:t>
      </w:r>
    </w:p>
    <w:p w14:paraId="31149AE0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П1223-9.2-ПДЗ</w:t>
      </w:r>
    </w:p>
    <w:p w14:paraId="7E863DE4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П1223-9.2-СПС</w:t>
      </w:r>
    </w:p>
    <w:p w14:paraId="7F014EB5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П1223-9.3-ПДЗ</w:t>
      </w:r>
    </w:p>
    <w:p w14:paraId="703571C2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П1223-9.3-СПС</w:t>
      </w:r>
    </w:p>
    <w:p w14:paraId="4D5A10FE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П1223-9.4-ПДЗ</w:t>
      </w:r>
    </w:p>
    <w:p w14:paraId="134AC14F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П1223-9.4-СПС</w:t>
      </w:r>
    </w:p>
    <w:p w14:paraId="35E6AFCB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П1223-9.5-ПДЗ</w:t>
      </w:r>
    </w:p>
    <w:p w14:paraId="6DF2CC25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 xml:space="preserve">- П1223-9.5-СПС </w:t>
      </w:r>
    </w:p>
    <w:p w14:paraId="168E99A3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П1223-9.5-АПТ1</w:t>
      </w:r>
    </w:p>
    <w:p w14:paraId="77A8AECB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П1223-9.6-СПС</w:t>
      </w:r>
    </w:p>
    <w:p w14:paraId="1D46A4E0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12539">
        <w:rPr>
          <w:rFonts w:ascii="Times New Roman" w:hAnsi="Times New Roman" w:cs="Times New Roman"/>
          <w:bCs/>
          <w:sz w:val="24"/>
          <w:szCs w:val="24"/>
        </w:rPr>
        <w:t>- дизайн-проект по жилому дому и паркингу, кладовым</w:t>
      </w:r>
    </w:p>
    <w:p w14:paraId="760CADF2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При подготовке ценового предложения претендент обязан:</w:t>
      </w:r>
    </w:p>
    <w:p w14:paraId="5F7A150F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</w:t>
      </w:r>
      <w:proofErr w:type="spellStart"/>
      <w:r w:rsidRPr="00312539">
        <w:rPr>
          <w:rFonts w:ascii="Times New Roman" w:hAnsi="Times New Roman" w:cs="Times New Roman"/>
          <w:sz w:val="24"/>
          <w:szCs w:val="24"/>
        </w:rPr>
        <w:t>генуслуги</w:t>
      </w:r>
      <w:proofErr w:type="spellEnd"/>
      <w:r w:rsidRPr="00312539">
        <w:rPr>
          <w:rFonts w:ascii="Times New Roman" w:hAnsi="Times New Roman" w:cs="Times New Roman"/>
          <w:sz w:val="24"/>
          <w:szCs w:val="24"/>
        </w:rPr>
        <w:t xml:space="preserve">). Генподрядчик при заключении договора субподряда с </w:t>
      </w:r>
      <w:proofErr w:type="spellStart"/>
      <w:r w:rsidRPr="00312539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312539">
        <w:rPr>
          <w:rFonts w:ascii="Times New Roman" w:hAnsi="Times New Roman" w:cs="Times New Roman"/>
          <w:sz w:val="24"/>
          <w:szCs w:val="24"/>
        </w:rPr>
        <w:t xml:space="preserve">-победителем Рыночного </w:t>
      </w:r>
      <w:proofErr w:type="spellStart"/>
      <w:r w:rsidRPr="00312539">
        <w:rPr>
          <w:rFonts w:ascii="Times New Roman" w:hAnsi="Times New Roman" w:cs="Times New Roman"/>
          <w:sz w:val="24"/>
          <w:szCs w:val="24"/>
        </w:rPr>
        <w:t>иследования</w:t>
      </w:r>
      <w:proofErr w:type="spellEnd"/>
      <w:r w:rsidRPr="00312539">
        <w:rPr>
          <w:rFonts w:ascii="Times New Roman" w:hAnsi="Times New Roman" w:cs="Times New Roman"/>
          <w:sz w:val="24"/>
          <w:szCs w:val="24"/>
        </w:rPr>
        <w:t xml:space="preserve">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312539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312539">
        <w:rPr>
          <w:rFonts w:ascii="Times New Roman" w:hAnsi="Times New Roman" w:cs="Times New Roman"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6986D782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506881D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В ценовом предложении учесть:</w:t>
      </w:r>
    </w:p>
    <w:p w14:paraId="16A0C456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стоимость пуско-наладочных работ монтируемых систем и оборудования;</w:t>
      </w:r>
    </w:p>
    <w:p w14:paraId="3098DE33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полный комплекс работ по разделам СПС;</w:t>
      </w:r>
    </w:p>
    <w:p w14:paraId="739124E3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полный объем робот по разделу ПДЗ;</w:t>
      </w:r>
    </w:p>
    <w:p w14:paraId="22411AEB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полный объем робот по АПТ1;</w:t>
      </w:r>
    </w:p>
    <w:p w14:paraId="36B265FD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полный объем робот по АПТ2;</w:t>
      </w:r>
    </w:p>
    <w:p w14:paraId="74FF72B9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стоимость оборудования согласовать с Заказчиком;</w:t>
      </w:r>
    </w:p>
    <w:p w14:paraId="06E11EEB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 xml:space="preserve">- учесть </w:t>
      </w:r>
      <w:proofErr w:type="spellStart"/>
      <w:r w:rsidRPr="00312539">
        <w:rPr>
          <w:rFonts w:ascii="Times New Roman" w:hAnsi="Times New Roman" w:cs="Times New Roman"/>
          <w:sz w:val="24"/>
          <w:szCs w:val="24"/>
        </w:rPr>
        <w:t>зачеканку</w:t>
      </w:r>
      <w:proofErr w:type="spellEnd"/>
      <w:r w:rsidRPr="00312539">
        <w:rPr>
          <w:rFonts w:ascii="Times New Roman" w:hAnsi="Times New Roman" w:cs="Times New Roman"/>
          <w:sz w:val="24"/>
          <w:szCs w:val="24"/>
        </w:rPr>
        <w:t xml:space="preserve"> мест прохода инженерных коммуникаций через несущие конструкции в соответствии с ПСД (также в случае необходимости – устройство противопожарных проходок);</w:t>
      </w:r>
    </w:p>
    <w:p w14:paraId="056BCCA8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lastRenderedPageBreak/>
        <w:t>- учесть всю необходимую оснастку для выполнения данного комплекса работ (леса, механизмы и др.);</w:t>
      </w:r>
    </w:p>
    <w:p w14:paraId="1396EDC0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  учесть необходимую (согласно ПСД) окраску элементов</w:t>
      </w:r>
    </w:p>
    <w:p w14:paraId="202B9261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 xml:space="preserve">- учесть комплекс мероприятий по обеспечению сохранности смонтированного </w:t>
      </w:r>
      <w:proofErr w:type="gramStart"/>
      <w:r w:rsidRPr="00312539">
        <w:rPr>
          <w:rFonts w:ascii="Times New Roman" w:hAnsi="Times New Roman" w:cs="Times New Roman"/>
          <w:sz w:val="24"/>
          <w:szCs w:val="24"/>
        </w:rPr>
        <w:t>оборудования ;</w:t>
      </w:r>
      <w:proofErr w:type="gramEnd"/>
    </w:p>
    <w:p w14:paraId="429B4C7C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 xml:space="preserve">- учесть необходимость прокладки инженерных коммуникаций максимально компактно к перекрытию. В случае выявления участков трасс с возможностью выполнения работ более компактно выносить на рассмотрение Заказчику свои предложения; </w:t>
      </w:r>
    </w:p>
    <w:p w14:paraId="5AD20231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- учесть закупку и передачу эксплуатирующей организации комплекта пожарных шкафов и огнетушителей;</w:t>
      </w:r>
    </w:p>
    <w:p w14:paraId="45AB0723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D3DB4C9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Организация, выигравшая переговоры заключает договор подряда (субподряда) с Генеральным подрядчиком филиал СУ-21 ОАО «</w:t>
      </w:r>
      <w:proofErr w:type="spellStart"/>
      <w:r w:rsidRPr="00312539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312539">
        <w:rPr>
          <w:rFonts w:ascii="Times New Roman" w:hAnsi="Times New Roman" w:cs="Times New Roman"/>
          <w:sz w:val="24"/>
          <w:szCs w:val="24"/>
        </w:rPr>
        <w:t>».</w:t>
      </w:r>
    </w:p>
    <w:p w14:paraId="534D7283" w14:textId="77777777" w:rsidR="00312539" w:rsidRPr="00312539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13530E3" w14:textId="5D2EF038" w:rsidR="00BB6943" w:rsidRDefault="00312539" w:rsidP="003125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39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04374ACD" w14:textId="462915C6" w:rsidR="005516A0" w:rsidRDefault="00D823EA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06016E30" w14:textId="77777777" w:rsidR="00312539" w:rsidRPr="00312539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 xml:space="preserve">Лот №1: </w:t>
      </w:r>
    </w:p>
    <w:p w14:paraId="7FECED58" w14:textId="77777777" w:rsidR="00312539" w:rsidRPr="00312539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>Жилой дом №9.1: 01.12.25 - 30.12.25;</w:t>
      </w:r>
    </w:p>
    <w:p w14:paraId="3F5A34DE" w14:textId="77777777" w:rsidR="00312539" w:rsidRPr="00312539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>Жилой дом №9.2: 01.10.25 - 15.12.25;</w:t>
      </w:r>
    </w:p>
    <w:p w14:paraId="02AAF1B5" w14:textId="77777777" w:rsidR="00312539" w:rsidRPr="00312539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>Жилой дом №9.3: 15.09.25 - 30.11.25;</w:t>
      </w:r>
    </w:p>
    <w:p w14:paraId="7307640C" w14:textId="77777777" w:rsidR="00312539" w:rsidRPr="00312539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>Жилой дом №9.4: 15.09.25 - 30.11.25;</w:t>
      </w:r>
    </w:p>
    <w:p w14:paraId="7D962282" w14:textId="77777777" w:rsidR="00312539" w:rsidRPr="00312539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>Гараж-стоянка №9.5: 15.08.25 - 30.11.25;</w:t>
      </w:r>
    </w:p>
    <w:p w14:paraId="5A9A7C8E" w14:textId="781F4BFE" w:rsidR="00BB6943" w:rsidRDefault="00312539" w:rsidP="0031253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312539">
        <w:rPr>
          <w:rFonts w:ascii="Times New Roman" w:hAnsi="Times New Roman"/>
          <w:sz w:val="24"/>
          <w:szCs w:val="24"/>
        </w:rPr>
        <w:t>Объект соц.-обществ. назначения №9.6: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539">
        <w:rPr>
          <w:rFonts w:ascii="Times New Roman" w:hAnsi="Times New Roman"/>
          <w:sz w:val="24"/>
          <w:szCs w:val="24"/>
        </w:rPr>
        <w:t>15.12.25 - 30.12.25;</w:t>
      </w:r>
    </w:p>
    <w:p w14:paraId="2D1A8528" w14:textId="3AB3C2FE" w:rsidR="00D823EA" w:rsidRPr="005209E0" w:rsidRDefault="00D823EA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</w:t>
      </w:r>
      <w:r w:rsidRPr="005209E0">
        <w:rPr>
          <w:rFonts w:ascii="Times New Roman" w:hAnsi="Times New Roman"/>
          <w:sz w:val="24"/>
          <w:szCs w:val="24"/>
        </w:rPr>
        <w:lastRenderedPageBreak/>
        <w:t>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4E04D055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4D1C21CC" w:rsidR="001967DD" w:rsidRPr="005209E0" w:rsidRDefault="00D823EA" w:rsidP="00BD5FA6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501CA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A4E">
        <w:rPr>
          <w:rFonts w:ascii="Times New Roman" w:hAnsi="Times New Roman"/>
          <w:b/>
          <w:bCs/>
          <w:sz w:val="24"/>
          <w:szCs w:val="24"/>
        </w:rPr>
        <w:t>14.06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795A4E">
        <w:rPr>
          <w:rFonts w:ascii="Times New Roman" w:hAnsi="Times New Roman"/>
          <w:b/>
          <w:bCs/>
          <w:sz w:val="24"/>
          <w:szCs w:val="24"/>
        </w:rPr>
        <w:t>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proofErr w:type="gramStart"/>
      <w:r w:rsidR="001967DD" w:rsidRPr="005209E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5CD2FE33" w:rsidR="001967DD" w:rsidRPr="00B058A6" w:rsidRDefault="00BD5FA6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 xml:space="preserve"> не позднее </w:t>
      </w:r>
      <w:r w:rsidR="001967DD"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A4E">
        <w:rPr>
          <w:rFonts w:ascii="Times New Roman" w:hAnsi="Times New Roman"/>
          <w:b/>
          <w:bCs/>
          <w:sz w:val="24"/>
          <w:szCs w:val="24"/>
        </w:rPr>
        <w:t>30.06.2025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1967DD"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="001967DD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1967DD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1967DD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1967DD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1967DD"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BB6943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7.1. Выбор победителя проходит путем голосования конкурсной комиссии за номинированного участника. Победителем переговоров признается участник, </w:t>
      </w:r>
      <w:r w:rsidRPr="005209E0">
        <w:rPr>
          <w:rFonts w:ascii="Times New Roman" w:hAnsi="Times New Roman"/>
          <w:sz w:val="24"/>
          <w:szCs w:val="24"/>
        </w:rPr>
        <w:lastRenderedPageBreak/>
        <w:t>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</w:t>
      </w:r>
      <w:r>
        <w:rPr>
          <w:rFonts w:ascii="Times New Roman" w:hAnsi="Times New Roman"/>
          <w:sz w:val="24"/>
          <w:szCs w:val="24"/>
        </w:rPr>
        <w:lastRenderedPageBreak/>
        <w:t>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6735A052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312539">
        <w:rPr>
          <w:rFonts w:ascii="Times New Roman" w:hAnsi="Times New Roman"/>
          <w:sz w:val="24"/>
          <w:szCs w:val="24"/>
        </w:rPr>
        <w:t>09.06</w:t>
      </w:r>
      <w:r w:rsidR="00795A4E" w:rsidRPr="00BD5FA6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>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5DA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45AB"/>
    <w:rsid w:val="000705CA"/>
    <w:rsid w:val="0007446C"/>
    <w:rsid w:val="000749C9"/>
    <w:rsid w:val="00075940"/>
    <w:rsid w:val="00075D44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539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4921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16A0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5A4E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B6943"/>
    <w:rsid w:val="00BC16E4"/>
    <w:rsid w:val="00BC6E72"/>
    <w:rsid w:val="00BD19B7"/>
    <w:rsid w:val="00BD5FA6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5E6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15F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DFF240C6-EABE-463E-A568-876B17F9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15</cp:revision>
  <cp:lastPrinted>2019-10-28T14:29:00Z</cp:lastPrinted>
  <dcterms:created xsi:type="dcterms:W3CDTF">2023-02-13T06:58:00Z</dcterms:created>
  <dcterms:modified xsi:type="dcterms:W3CDTF">2025-06-11T13:53:00Z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